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D7" w:rsidRPr="003529D7" w:rsidRDefault="003529D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Утверждены</w:t>
      </w:r>
    </w:p>
    <w:p w:rsidR="003529D7" w:rsidRPr="003529D7" w:rsidRDefault="00352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постановлением Правительства</w:t>
      </w:r>
    </w:p>
    <w:p w:rsidR="003529D7" w:rsidRPr="003529D7" w:rsidRDefault="00352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529D7" w:rsidRPr="003529D7" w:rsidRDefault="00352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от 5 сентября 2013 г. N 782</w:t>
      </w:r>
    </w:p>
    <w:p w:rsidR="003529D7" w:rsidRPr="003529D7" w:rsidRDefault="003529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29D7" w:rsidRPr="003529D7" w:rsidRDefault="003529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ПРАВИЛА</w:t>
      </w:r>
    </w:p>
    <w:p w:rsidR="003529D7" w:rsidRPr="003529D7" w:rsidRDefault="003529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РАЗРАБОТКИ И УТВЕРЖДЕНИЯ СХЕМ ВОДОСНАБЖЕНИЯ И ВОДООТВЕДЕНИЯ</w:t>
      </w:r>
    </w:p>
    <w:p w:rsidR="003529D7" w:rsidRPr="003529D7" w:rsidRDefault="003529D7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14572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2"/>
      </w:tblGrid>
      <w:tr w:rsidR="003529D7" w:rsidRPr="003529D7">
        <w:trPr>
          <w:jc w:val="center"/>
        </w:trPr>
        <w:tc>
          <w:tcPr>
            <w:tcW w:w="14512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529D7" w:rsidRPr="003529D7" w:rsidRDefault="003529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3529D7" w:rsidRPr="003529D7" w:rsidRDefault="003529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Постановлений Правительства РФ от 18.03.2016 </w:t>
            </w:r>
            <w:hyperlink r:id="rId7" w:history="1">
              <w:r w:rsidRPr="003529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208</w:t>
              </w:r>
            </w:hyperlink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3529D7" w:rsidRPr="003529D7" w:rsidRDefault="003529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13.12.2016 </w:t>
            </w:r>
            <w:hyperlink r:id="rId8" w:history="1">
              <w:r w:rsidRPr="003529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1346</w:t>
              </w:r>
            </w:hyperlink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31.05.2019 </w:t>
            </w:r>
            <w:hyperlink r:id="rId9" w:history="1">
              <w:r w:rsidRPr="003529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691</w:t>
              </w:r>
            </w:hyperlink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, от 22.05.2020 </w:t>
            </w:r>
            <w:hyperlink r:id="rId10" w:history="1">
              <w:r w:rsidRPr="003529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728</w:t>
              </w:r>
            </w:hyperlink>
            <w:r w:rsidRPr="003529D7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3529D7" w:rsidRPr="003529D7" w:rsidRDefault="00352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29D7" w:rsidRPr="003529D7" w:rsidRDefault="003529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1. Настоящие Правила определяют порядок разработки и утверждения схем водоснабжения и водоотведения поселений, городских округов (далее - схемы водоснабжения и водоотведения) и единой схемы водоснабжения и водоотведения Республики Крым, а также их актуализации (корректировки).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1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К отношениям по разработке, утверждению и актуализации (корректировке) единой схемы водоснабжения и водоотведения Республики Крым применяются положения настоящих Правил, регулирующие порядок разработки, утверждения и актуализации (корректировки) схем водоснабжения и водоотведения, если иное не предусмотрено настоящими Правилами.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2. Используемые в настоящих Правилах понятия означают следующее: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"схемы водоснабжения и водоотведения" - совокупность графического (схемы, чертежи, планы подземных коммуникаций на основе топографо-геодезической подосновы, 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космо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>- и аэрофотосъемочные материалы) и текстового описания технико-экономического состояния централизованных систем горячего водоснабжения, холодного водоснабжения и (или) водоотведения и направлений их развития;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"электронная модель систем водоснабжения и (или) водоотведения" - информационная система, включающая в себя базы данных, программное и техническое обеспечение, предназначенная для хранения, мониторинга и актуализации информации о технико-экономическом состоянии централизованных систем горячего водоснабжения, холодного водоснабжения и (или) водоотведения, осуществления механизма оперативно-диспетчерского управления в указанных централизованных системах, обеспечения проведения гидравлических расчетов;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"единая схема водоснабжения и водоотведения Республики Крым" - совокупность графического (схемы, чертежи, планы подземных коммуникаций на основе топографо-геодезической подосновы, 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космо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>- и аэрофотосъемочные материалы) и текстового описания технико-экономического состояния централизованных систем горячего водоснабжения, холодного водоснабжения и (или) водоотведения, обеспечивающих водоснабжение и (или) водоотведение на территориях муниципальных образований Республики Крым, и направлений их развития.</w:t>
      </w:r>
      <w:proofErr w:type="gramEnd"/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3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Целью разработки схем водоснабжения и водоотведения является обеспечение для абонентов доступности горячего водоснабжения, холодного водоснабжения и водоотведения с использованием централизованных систем горячего водоснабжения, холодного </w:t>
      </w:r>
      <w:r w:rsidRPr="003529D7">
        <w:rPr>
          <w:rFonts w:ascii="Times New Roman" w:hAnsi="Times New Roman" w:cs="Times New Roman"/>
          <w:sz w:val="24"/>
          <w:szCs w:val="24"/>
        </w:rPr>
        <w:lastRenderedPageBreak/>
        <w:t>водоснабжения и (или) водоотведения (далее - централизованные системы водоснабжения и (или) водоотведения), обеспечение горячего водоснабжения, холодного водоснабжения и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на основе наилучших доступных технологий и внедрения энергосберегающих технологий.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  <w:shd w:val="clear" w:color="auto" w:fill="FFC000"/>
        </w:rPr>
        <w:t>4. Схемы водоснабжения и водоотведения утверждаются органами местного самоуправления.</w:t>
      </w:r>
      <w:r w:rsidRPr="003529D7">
        <w:rPr>
          <w:rFonts w:ascii="Times New Roman" w:hAnsi="Times New Roman" w:cs="Times New Roman"/>
          <w:sz w:val="24"/>
          <w:szCs w:val="24"/>
        </w:rPr>
        <w:t xml:space="preserve"> В городах федерального значения Москве, Санкт-Петербурге и Севастополе схемы водоснабжения и водоотведения утверждаются высшими исполнительными органами государственной власти субъекта Российской Федерации (в случае если законами субъектов Российской Федерации - городов федерального значения Москвы, Санкт-Петербурга и Севастополя полномочия по утверждению схем водоснабжения и водоотведения не отнесены к перечню вопросов местного значения).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Единая схема водоснабжения и водоотведения Республики Крым разрабатывается уполномоченным исполнительным органом государственной власти Республики Крым и утверждается актом высшего исполнительного органа государственной власти Республики Крым.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(п. 4 в ред. </w:t>
      </w:r>
      <w:hyperlink r:id="rId14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5. Проекты схем водоснабжения и водоотведения разрабатываются в соответствии с документами территориального планирования поселения, городского округа и субъекта Российской Федерации, утвержденными в </w:t>
      </w:r>
      <w:hyperlink r:id="rId15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, определенном законодательством Российской Федерации о градостроительной деятельности, и </w:t>
      </w:r>
      <w:hyperlink r:id="rId16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требованиями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к содержанию схем водоснабжения и водоотведения, утвержденными постановлением Правительства Российской Федерации от 5 сентября 2013 г. N 782.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 w:rsidP="003529D7">
      <w:pPr>
        <w:pStyle w:val="ConsPlusNormal"/>
        <w:shd w:val="clear" w:color="auto" w:fill="FFC00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  <w:shd w:val="clear" w:color="auto" w:fill="FFC000"/>
        </w:rPr>
        <w:t>Проекты схем водоснабжения и водоотведения разрабатываются уполномоченным органом местного самоуправления поселения, городского округа</w:t>
      </w:r>
      <w:r w:rsidRPr="003529D7">
        <w:rPr>
          <w:rFonts w:ascii="Times New Roman" w:hAnsi="Times New Roman" w:cs="Times New Roman"/>
          <w:sz w:val="24"/>
          <w:szCs w:val="24"/>
        </w:rPr>
        <w:t>, органом исполнительной власти городов федерального значения Москвы, Санкт-Петербурга и Севастополя, а также Республики Крым. Указанные уполномоченные органы для разработки проектов схем водоснабжения и водоотведения могут в установленном порядке привлекать юридических лиц, в том числе иностранных юридических лиц, индивидуальных предпринимателей и физических лиц.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8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6. Схемы водоснабжения и водоотведения разрабатываются на срок не менее 10 лет с учетом схем энергоснабжения, теплоснабжения и газоснабжения. При этом обеспечивается соответствие схем водоснабжения и водоотведения схемам энергоснабжения, теплоснабжения и газоснабжения с учетом: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а) мощности 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 xml:space="preserve"> установок, используемых для водоподготовки, транспортировки воды и сточных вод, очистки сточных вод;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>б) объема тепловой энергии и топлива (природного газа), используемых для подогрева воды в целях горячего водоснабжения;</w:t>
      </w:r>
      <w:proofErr w:type="gramEnd"/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в) нагрузок 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теплопринимающих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 xml:space="preserve"> устройств, которые должны соответствовать параметрам схем теплоснабжения и газоснабжения в целях горячего водоснабжения.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7. При разработке схем водоснабжения и водоотведения используются: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lastRenderedPageBreak/>
        <w:t xml:space="preserve">а) документы территориального планирования, сведения о функциональных зонах планируемого размещения объектов капитального строительства для государственных или муниципальных нужд и зонах с особыми условиями использования территорий.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 случае если на момент начала разработки проекта схемы водоснабжения и водоотведения г. Севастополя и проекта единой схемы водоснабжения и водоотведения Республики Крым документы территориального планирования, утвержденные в соответствии с законодательством Российской Федерации, отсутствуют, проект схемы водоснабжения и водоотведения г. Севастополя и проект единой схемы водоснабжения и водоотведения Республики Крым разрабатываются на основе градостроительных документов, применяемых на территориях Республики Крым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и г. Севастополя;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б) материалы инженерно-геологических изысканий и исследований, опорные и адресные планы, регистрационные планы подземных коммуникаций и атласы геологических выработок, материалы инженерно-геодезических изысканий и исследований, картографическая и геодезическая основы государственного кадастра недвижимости, публичные кадастровые карты, кадастровые карты территорий муниципальных образований, кадастровая карта территории субъекта Российской Федерации, схемы, чертежи, топографо-геодезические подосновы, 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космо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>- и аэрофотосъемочные материалы;</w:t>
      </w:r>
      <w:proofErr w:type="gramEnd"/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0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в) сведения о техническом состоянии объектов централизованных систем водоснабжения и (или) водоотведения, в том числе о результатах технических обследований централизованных систем водоснабжения и (или) водоотведения;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г) данные о соответствии качества горячей воды и питьевой воды требованиям </w:t>
      </w:r>
      <w:hyperlink r:id="rId21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законодательства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Российской Федерации о санитарно-эпидемиологическом благополучии человека, о соответствии состава и свой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очных вод требованиям </w:t>
      </w:r>
      <w:hyperlink r:id="rId22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законодательства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Российской Федерации в области охраны окружающей среды и в области водоснабжения и водоотведения;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proofErr w:type="gramStart"/>
      <w:r w:rsidRPr="003529D7">
        <w:rPr>
          <w:rFonts w:ascii="Times New Roman" w:hAnsi="Times New Roman" w:cs="Times New Roman"/>
          <w:sz w:val="24"/>
          <w:szCs w:val="24"/>
        </w:rPr>
        <w:t>д) сведения об инвестиционных программах, реализуемых организациями, осуществляющими горячее водоснабжение, холодное водоснабжение и (или) водоотведение, транспортировку воды и (или) сточных вод, о мероприятиях, содержащихся в планах по приведению качества питьевой воды и горячей воды в соответствие с установленными требованиями, о мероприятиях, содержащихся в планах снижения сбросов загрязняющих веществ, программах повышения экологической эффективности, планах мероприятий по охране окружающей среды, утвержденных в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установленном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(в случае наличия таких инвестиционных программ и планов, действующих на момент разработки схем водоснабжения и водоотведения);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22.05.2020 N 728)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е) сведения о режимах потребления и уровне потерь воды.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8. Актуализация (корректировка) схем водоснабжения и водоотведения осуществляется при наличии одного из следующих условий: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а) 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lastRenderedPageBreak/>
        <w:t>в) проведение технического обследования централизованных систем водоснабжения и (или) водоотведения в период действия схем водоснабжения и водоотведения;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г) реализация мероприятий, предусмотренных планами снижения сбросов загрязняющих веществ, программами повышения экологической эффективности, планами мероприятий по охране окружающей среды, указанными в </w:t>
      </w:r>
      <w:hyperlink w:anchor="P39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подпункте "д" пункта 7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4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22.05.2020 N 728)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д) реализация мероприятий, предусмотренных планами по приведению качества питьевой воды и горячей воды в соответствие с установленными требованиями;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водоснабжения)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закрытые системы теплоснабжения (горячего водоснабжения);</w:t>
      </w:r>
      <w:proofErr w:type="gramEnd"/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 xml:space="preserve">. "е"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18.03.2016 N 208)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r w:rsidRPr="003529D7">
        <w:rPr>
          <w:rFonts w:ascii="Times New Roman" w:hAnsi="Times New Roman" w:cs="Times New Roman"/>
          <w:sz w:val="24"/>
          <w:szCs w:val="24"/>
        </w:rPr>
        <w:t>ж) необходимость внесения в схему водоснабжения и водоотведения сведений об отнесении централизованной системы водоотведения (канализации) к централизованным системам водоотведения поселений или городских округов либо исключения таких сведений из схемы водоснабжения и водоотведения.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 xml:space="preserve">. "ж"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31.05.2019 N 691)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9. Актуализация (корректировка) схем водоснабжения и водоотведения осуществляется в порядке, предусмотренном для утверждения таких схем.</w:t>
      </w:r>
    </w:p>
    <w:p w:rsidR="003529D7" w:rsidRPr="003529D7" w:rsidRDefault="003529D7" w:rsidP="003529D7">
      <w:pPr>
        <w:pStyle w:val="ConsPlusNormal"/>
        <w:shd w:val="clear" w:color="auto" w:fill="FFC00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3529D7">
        <w:rPr>
          <w:rFonts w:ascii="Times New Roman" w:hAnsi="Times New Roman" w:cs="Times New Roman"/>
          <w:sz w:val="24"/>
          <w:szCs w:val="24"/>
        </w:rPr>
        <w:t xml:space="preserve">10. Схемы водоснабжения и водоотведения в течение 15 дней со дня их утверждения или актуализации (корректировки) подлежат официальному опубликованию в порядке, предусмотренном для опубликования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актов органов государственной власти субъекта Российской Федерации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или актов органов местного самоуправления.</w:t>
      </w:r>
    </w:p>
    <w:bookmarkEnd w:id="2"/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11. Электронная модель систем водоснабжения и (или) водоотведения разрабатывается для поселений, городских округов с населением 150 тыс. человек и более, а также для централизованных систем водоснабжения и водоотведения Республики Крым, обеспечивающих 2 и более муниципальных образования Республики Крым с суммарным населением 150 тыс. человек и более.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7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13.12.2016 N 1346)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12. Программное обеспечение (пакет программ) электронной модели систем водоснабжения и (или) водоотведения должно решать задачи сохранности, мониторинга и актуализации следующей информации: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а) графическое отображение объектов централизованных систем водоснабжения и (или) водоотведения с привязкой к топографической основе муниципального образования;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>б) описание основных объектов централизованных систем водоснабжения и (или) водоотведения;</w:t>
      </w:r>
      <w:proofErr w:type="gramEnd"/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в) описание реальных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характеристик режимов работы централизованных систем водоснабжения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и (или) водоотведения (почасовые показатели расхода и напора для всех насосных станций в часы максимального, минимального, среднего </w:t>
      </w:r>
      <w:proofErr w:type="spellStart"/>
      <w:r w:rsidRPr="003529D7">
        <w:rPr>
          <w:rFonts w:ascii="Times New Roman" w:hAnsi="Times New Roman" w:cs="Times New Roman"/>
          <w:sz w:val="24"/>
          <w:szCs w:val="24"/>
        </w:rPr>
        <w:t>водоразбора</w:t>
      </w:r>
      <w:proofErr w:type="spellEnd"/>
      <w:r w:rsidRPr="003529D7">
        <w:rPr>
          <w:rFonts w:ascii="Times New Roman" w:hAnsi="Times New Roman" w:cs="Times New Roman"/>
          <w:sz w:val="24"/>
          <w:szCs w:val="24"/>
        </w:rPr>
        <w:t xml:space="preserve">, пожара и </w:t>
      </w:r>
      <w:r w:rsidRPr="003529D7">
        <w:rPr>
          <w:rFonts w:ascii="Times New Roman" w:hAnsi="Times New Roman" w:cs="Times New Roman"/>
          <w:sz w:val="24"/>
          <w:szCs w:val="24"/>
        </w:rPr>
        <w:lastRenderedPageBreak/>
        <w:t>аварий на магистральных трубопроводах и сетях в зависимости от сезона) и их отдельных элементов;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г) моделирование всех видов переключений, осуществляемых на сетях централизованных систем водоснабжения и (или) водоотведения (изменение состояния запорно-регулирующей арматуры, включение, отключение, регулирование групп насосных агрегатов, изменение установок регуляторов);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д) определение расходов воды, стоков и расчет потерь напора по участкам водопроводной и канализационной сетей;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е) гидравлический расчет канализационных сетей (самотечных и напорных);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ж) расчет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изменений характеристик объектов централизованных систем водоснабжения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и (или) водоотведения (участков водопроводных и (или) канализационных сетей, насосных станций потребителей) с целью моделирования различных вариантов схем;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з) оценка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выполнения сценариев перспективного развития централизованных систем водоснабжения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и (или) водоотведения с точки зрения обеспечения режимов подачи воды и отведения стоков;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и) обеспечение выполнения тепловых и гидравлических расчетов для зон распространения вечномерзлых грунтов, включая расчеты предотвращения развития оледенения для трубопроводов наземной прокладки.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13. База данных электронной модели систем водоснабжения и (или) водоотведения должна содержать в том числе: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а) описание программы моделирования, ее структуры, алгоритмов, возможностей и ограничений при выполнении расчетов;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б) описание модели системы подачи и распределения воды, модели системы сбора и отведения сточных вод;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в) описание системы ввода, вывода и способа переноса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исходных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данных и характеристик объектов централизованных систем водоснабжения и (или) водоотведения в электронную модель систем водоснабжения и (или) водоотведения, а также результатов моделирования в другие информационные системы.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14. Актуализация (корректировка) схемы водоснабжения и водоотведения при наличии условий, предусмотренных </w:t>
      </w:r>
      <w:hyperlink w:anchor="P51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подпунктом "ж" пункта 8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настоящих Правил, осуществляется: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а) в случае внесения в схему водоснабжения и водоотведения сведений об отнесении централизованной системы водоотведения (канализации) к централизованным системам водоотведения поселений или городских округов - в течение 30 календарных дней со дня представления организацией, указанной в </w:t>
      </w:r>
      <w:hyperlink r:id="rId28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Правил отнесения централизованных систем водоотведения (канализации) к централизованным системам водоотведения поселений или городских округов, утвержденных постановлением Правительства Российской Федерации от 31 мая 2019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г. N 691 "Об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г. N 782" (далее - Правила отнесения централизованных систем водоотведения (канализации) к централизованным системам водоотведения поселений или городских округов), в орган, уполномоченный на утверждение схемы водоснабжения и водоотведения, сведений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о соблюдении совокупности </w:t>
      </w:r>
      <w:r w:rsidRPr="003529D7">
        <w:rPr>
          <w:rFonts w:ascii="Times New Roman" w:hAnsi="Times New Roman" w:cs="Times New Roman"/>
          <w:sz w:val="24"/>
          <w:szCs w:val="24"/>
        </w:rPr>
        <w:lastRenderedPageBreak/>
        <w:t xml:space="preserve">критериев отнесения централизованной системы водоотведения (канализации) к централизованным системам водоотведения поселений или городских округов, предусмотренных </w:t>
      </w:r>
      <w:hyperlink r:id="rId29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пунктом 4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Правил отнесения централизованных систем водоотведения (канализации) к централизованным системам водоотведения поселений или городских округов (далее - совокупность критериев), в течение периода, предусмотренного </w:t>
      </w:r>
      <w:hyperlink r:id="rId30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пунктом 6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указанных Правил, а для централизованных ливневых систем водоотведения (канализации), предназначенных для отведения поверхностных сточных вод с территории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поселений или городских округов, - копий документов, указанных в </w:t>
      </w:r>
      <w:hyperlink r:id="rId31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Правил отнесения централизованных систем водоотведения (канализации) к централизованным системам водоотведения поселений или городских округов;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>б) в случае исключения из схемы водоснабжения и водоотведения сведений об отнесении централизованной системы водоотведения (канализации) к централизованным системам водоотведения поселений или городских округов:</w:t>
      </w:r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в связи с представлением 3 года подряд организацией, указанной в </w:t>
      </w:r>
      <w:hyperlink r:id="rId32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Правил отнесения централизованных систем водоотведения (канализации) к централизованным системам водоотведения поселений или городских округов, в орган, уполномоченный на утверждение схемы водоснабжения и водоотведения, сведений о несоблюдении совокупности критериев - в течение 30 календарных дней со дня представления таких сведений за 3-й год;</w:t>
      </w:r>
      <w:proofErr w:type="gramEnd"/>
    </w:p>
    <w:p w:rsidR="003529D7" w:rsidRPr="003529D7" w:rsidRDefault="003529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29D7">
        <w:rPr>
          <w:rFonts w:ascii="Times New Roman" w:hAnsi="Times New Roman" w:cs="Times New Roman"/>
          <w:sz w:val="24"/>
          <w:szCs w:val="24"/>
        </w:rPr>
        <w:t xml:space="preserve">в связи с непредставлением 3 года подряд организацией, указанной в </w:t>
      </w:r>
      <w:hyperlink r:id="rId33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Правил отнесения централизованных систем водоотведения (канализации) к централизованным системам водоотведения поселений или городских округов, в орган, уполномоченный на утверждение схемы водоснабжения и водоотведения, сведений о соблюдении совокупности критериев - в течение 30 календарных дней со дня истечения предусмотренного </w:t>
      </w:r>
      <w:hyperlink r:id="rId34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отнесения централизованных систем водоотведения (канализации) к централизованным системам водоотведения поселений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или городских округов срока ежегодного представления указанной организацией таких сведений за 3-й год.</w:t>
      </w:r>
    </w:p>
    <w:p w:rsidR="003529D7" w:rsidRPr="003529D7" w:rsidRDefault="003529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9D7">
        <w:rPr>
          <w:rFonts w:ascii="Times New Roman" w:hAnsi="Times New Roman" w:cs="Times New Roman"/>
          <w:sz w:val="24"/>
          <w:szCs w:val="24"/>
        </w:rPr>
        <w:t xml:space="preserve">(п. 14 </w:t>
      </w:r>
      <w:proofErr w:type="gramStart"/>
      <w:r w:rsidRPr="003529D7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3529D7"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Pr="003529D7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529D7">
        <w:rPr>
          <w:rFonts w:ascii="Times New Roman" w:hAnsi="Times New Roman" w:cs="Times New Roman"/>
          <w:sz w:val="24"/>
          <w:szCs w:val="24"/>
        </w:rPr>
        <w:t xml:space="preserve"> Правительства РФ от 31.05.2019 N 691)</w:t>
      </w:r>
    </w:p>
    <w:p w:rsidR="003529D7" w:rsidRPr="003529D7" w:rsidRDefault="003529D7">
      <w:pPr>
        <w:pStyle w:val="ConsPlusNormal"/>
        <w:rPr>
          <w:rFonts w:ascii="Times New Roman" w:hAnsi="Times New Roman" w:cs="Times New Roman"/>
          <w:sz w:val="24"/>
          <w:szCs w:val="24"/>
        </w:rPr>
      </w:pPr>
      <w:hyperlink r:id="rId36" w:history="1">
        <w:r w:rsidRPr="003529D7">
          <w:rPr>
            <w:rFonts w:ascii="Times New Roman" w:hAnsi="Times New Roman" w:cs="Times New Roman"/>
            <w:i/>
            <w:color w:val="0000FF"/>
            <w:sz w:val="24"/>
            <w:szCs w:val="24"/>
          </w:rPr>
          <w:br/>
          <w:t>Постановление Правительства РФ от 05.09.2013 N 782 (ред. от 22.05.2020)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 {</w:t>
        </w:r>
        <w:proofErr w:type="spellStart"/>
        <w:r w:rsidRPr="003529D7">
          <w:rPr>
            <w:rFonts w:ascii="Times New Roman" w:hAnsi="Times New Roman" w:cs="Times New Roman"/>
            <w:i/>
            <w:color w:val="0000FF"/>
            <w:sz w:val="24"/>
            <w:szCs w:val="24"/>
          </w:rPr>
          <w:t>КонсультантПлюс</w:t>
        </w:r>
        <w:proofErr w:type="spellEnd"/>
        <w:r w:rsidRPr="003529D7">
          <w:rPr>
            <w:rFonts w:ascii="Times New Roman" w:hAnsi="Times New Roman" w:cs="Times New Roman"/>
            <w:i/>
            <w:color w:val="0000FF"/>
            <w:sz w:val="24"/>
            <w:szCs w:val="24"/>
          </w:rPr>
          <w:t>}</w:t>
        </w:r>
      </w:hyperlink>
      <w:r w:rsidRPr="003529D7">
        <w:rPr>
          <w:rFonts w:ascii="Times New Roman" w:hAnsi="Times New Roman" w:cs="Times New Roman"/>
          <w:sz w:val="24"/>
          <w:szCs w:val="24"/>
        </w:rPr>
        <w:br/>
      </w:r>
    </w:p>
    <w:p w:rsidR="0076363D" w:rsidRDefault="0076363D"/>
    <w:sectPr w:rsidR="0076363D" w:rsidSect="003529D7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200BDB"/>
    <w:multiLevelType w:val="hybridMultilevel"/>
    <w:tmpl w:val="EC72851C"/>
    <w:lvl w:ilvl="0" w:tplc="0308917E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75B6AE4"/>
    <w:multiLevelType w:val="hybridMultilevel"/>
    <w:tmpl w:val="EBC699C4"/>
    <w:lvl w:ilvl="0" w:tplc="88AA58B6">
      <w:start w:val="1"/>
      <w:numFmt w:val="bullet"/>
      <w:pStyle w:val="a1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D7"/>
    <w:rsid w:val="003529D7"/>
    <w:rsid w:val="00546291"/>
    <w:rsid w:val="0057318A"/>
    <w:rsid w:val="00622ED3"/>
    <w:rsid w:val="0076363D"/>
    <w:rsid w:val="00916B76"/>
    <w:rsid w:val="00A40984"/>
    <w:rsid w:val="00B519FE"/>
    <w:rsid w:val="00CD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ПКР Раздел"/>
    <w:basedOn w:val="a2"/>
    <w:link w:val="a7"/>
    <w:qFormat/>
    <w:rsid w:val="00622ED3"/>
    <w:pPr>
      <w:spacing w:after="120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ПКР Раздел Знак"/>
    <w:basedOn w:val="a3"/>
    <w:link w:val="a6"/>
    <w:rsid w:val="00622ED3"/>
    <w:rPr>
      <w:rFonts w:ascii="Times New Roman" w:hAnsi="Times New Roman" w:cs="Times New Roman"/>
      <w:sz w:val="28"/>
    </w:rPr>
  </w:style>
  <w:style w:type="paragraph" w:customStyle="1" w:styleId="a8">
    <w:name w:val="Титул"/>
    <w:basedOn w:val="a2"/>
    <w:link w:val="a9"/>
    <w:qFormat/>
    <w:rsid w:val="00622ED3"/>
    <w:pPr>
      <w:spacing w:after="360"/>
      <w:jc w:val="center"/>
    </w:pPr>
    <w:rPr>
      <w:rFonts w:asciiTheme="majorHAnsi" w:hAnsiTheme="majorHAnsi"/>
      <w:b/>
      <w:caps/>
      <w:color w:val="1F497D" w:themeColor="text2"/>
      <w:sz w:val="32"/>
      <w:szCs w:val="32"/>
    </w:rPr>
  </w:style>
  <w:style w:type="character" w:customStyle="1" w:styleId="a9">
    <w:name w:val="Титул Знак"/>
    <w:basedOn w:val="a3"/>
    <w:link w:val="a8"/>
    <w:rsid w:val="00622ED3"/>
    <w:rPr>
      <w:rFonts w:asciiTheme="majorHAnsi" w:hAnsiTheme="majorHAnsi"/>
      <w:b/>
      <w:caps/>
      <w:color w:val="1F497D" w:themeColor="text2"/>
      <w:sz w:val="32"/>
      <w:szCs w:val="32"/>
    </w:rPr>
  </w:style>
  <w:style w:type="paragraph" w:customStyle="1" w:styleId="aa">
    <w:name w:val="Титул_мини"/>
    <w:basedOn w:val="a8"/>
    <w:link w:val="ab"/>
    <w:qFormat/>
    <w:rsid w:val="00622ED3"/>
    <w:rPr>
      <w:sz w:val="20"/>
      <w:szCs w:val="20"/>
    </w:rPr>
  </w:style>
  <w:style w:type="character" w:customStyle="1" w:styleId="ab">
    <w:name w:val="Титул_мини Знак"/>
    <w:basedOn w:val="a9"/>
    <w:link w:val="aa"/>
    <w:rsid w:val="00622ED3"/>
    <w:rPr>
      <w:rFonts w:asciiTheme="majorHAnsi" w:hAnsiTheme="majorHAnsi"/>
      <w:b/>
      <w:caps/>
      <w:color w:val="1F497D" w:themeColor="text2"/>
      <w:sz w:val="20"/>
      <w:szCs w:val="20"/>
    </w:rPr>
  </w:style>
  <w:style w:type="paragraph" w:customStyle="1" w:styleId="ac">
    <w:name w:val="НазваниеТабл"/>
    <w:basedOn w:val="a2"/>
    <w:link w:val="ad"/>
    <w:qFormat/>
    <w:rsid w:val="00622ED3"/>
    <w:pPr>
      <w:jc w:val="center"/>
    </w:pPr>
    <w:rPr>
      <w:rFonts w:ascii="Times New Roman" w:hAnsi="Times New Roman" w:cs="Times New Roman"/>
      <w:b/>
      <w:color w:val="4F81BD" w:themeColor="accent1"/>
      <w:sz w:val="24"/>
    </w:rPr>
  </w:style>
  <w:style w:type="character" w:customStyle="1" w:styleId="ad">
    <w:name w:val="НазваниеТабл Знак"/>
    <w:basedOn w:val="a3"/>
    <w:link w:val="ac"/>
    <w:rsid w:val="00622ED3"/>
    <w:rPr>
      <w:rFonts w:ascii="Times New Roman" w:hAnsi="Times New Roman" w:cs="Times New Roman"/>
      <w:b/>
      <w:color w:val="4F81BD" w:themeColor="accent1"/>
      <w:sz w:val="24"/>
    </w:rPr>
  </w:style>
  <w:style w:type="paragraph" w:customStyle="1" w:styleId="ae">
    <w:name w:val="ЗагТабл"/>
    <w:basedOn w:val="a6"/>
    <w:link w:val="af"/>
    <w:qFormat/>
    <w:rsid w:val="00622ED3"/>
    <w:pPr>
      <w:spacing w:before="120" w:line="240" w:lineRule="auto"/>
      <w:ind w:right="0" w:firstLine="0"/>
      <w:jc w:val="center"/>
    </w:pPr>
    <w:rPr>
      <w:b/>
    </w:rPr>
  </w:style>
  <w:style w:type="character" w:customStyle="1" w:styleId="af">
    <w:name w:val="ЗагТабл Знак"/>
    <w:basedOn w:val="a7"/>
    <w:link w:val="ae"/>
    <w:rsid w:val="00622ED3"/>
    <w:rPr>
      <w:rFonts w:ascii="Times New Roman" w:hAnsi="Times New Roman" w:cs="Times New Roman"/>
      <w:b/>
      <w:sz w:val="28"/>
    </w:rPr>
  </w:style>
  <w:style w:type="paragraph" w:customStyle="1" w:styleId="af0">
    <w:name w:val="ТекстТабл"/>
    <w:basedOn w:val="a2"/>
    <w:link w:val="af1"/>
    <w:qFormat/>
    <w:rsid w:val="00622ED3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1">
    <w:name w:val="ТекстТабл Знак"/>
    <w:basedOn w:val="a3"/>
    <w:link w:val="af0"/>
    <w:rsid w:val="00622ED3"/>
    <w:rPr>
      <w:rFonts w:ascii="Times New Roman" w:hAnsi="Times New Roman" w:cs="Times New Roman"/>
    </w:rPr>
  </w:style>
  <w:style w:type="paragraph" w:customStyle="1" w:styleId="af2">
    <w:name w:val="ОсновнойЖирн"/>
    <w:basedOn w:val="a6"/>
    <w:link w:val="af3"/>
    <w:qFormat/>
    <w:rsid w:val="00622ED3"/>
    <w:pPr>
      <w:ind w:firstLine="0"/>
    </w:pPr>
    <w:rPr>
      <w:b/>
    </w:rPr>
  </w:style>
  <w:style w:type="character" w:customStyle="1" w:styleId="af3">
    <w:name w:val="ОсновнойЖирн Знак"/>
    <w:basedOn w:val="a7"/>
    <w:link w:val="af2"/>
    <w:rsid w:val="00622ED3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6"/>
    <w:link w:val="af4"/>
    <w:qFormat/>
    <w:rsid w:val="00622ED3"/>
    <w:pPr>
      <w:numPr>
        <w:numId w:val="1"/>
      </w:numPr>
      <w:ind w:left="1134" w:hanging="283"/>
    </w:pPr>
  </w:style>
  <w:style w:type="character" w:customStyle="1" w:styleId="af4">
    <w:name w:val="ОснСписок Знак"/>
    <w:basedOn w:val="a7"/>
    <w:link w:val="a0"/>
    <w:rsid w:val="00622ED3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5"/>
    <w:link w:val="10"/>
    <w:qFormat/>
    <w:rsid w:val="00622ED3"/>
    <w:pPr>
      <w:numPr>
        <w:numId w:val="6"/>
      </w:numPr>
      <w:shd w:val="clear" w:color="auto" w:fill="FFFFFF"/>
      <w:spacing w:before="0" w:beforeAutospacing="0" w:after="0" w:afterAutospacing="0" w:line="360" w:lineRule="auto"/>
      <w:ind w:right="142" w:firstLine="709"/>
      <w:jc w:val="both"/>
    </w:pPr>
    <w:rPr>
      <w:rFonts w:eastAsia="Times New Roman" w:cs="Times New Roman"/>
      <w:iCs/>
      <w:sz w:val="28"/>
      <w:szCs w:val="28"/>
    </w:rPr>
  </w:style>
  <w:style w:type="character" w:customStyle="1" w:styleId="10">
    <w:name w:val="Стиль1 Знак"/>
    <w:basedOn w:val="af6"/>
    <w:link w:val="1"/>
    <w:rsid w:val="00622ED3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f5">
    <w:name w:val="No Spacing"/>
    <w:basedOn w:val="a2"/>
    <w:link w:val="af6"/>
    <w:uiPriority w:val="1"/>
    <w:qFormat/>
    <w:rsid w:val="00622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">
    <w:name w:val="Стиль2"/>
    <w:basedOn w:val="a2"/>
    <w:link w:val="20"/>
    <w:qFormat/>
    <w:rsid w:val="00622ED3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character" w:customStyle="1" w:styleId="20">
    <w:name w:val="Стиль2 Знак"/>
    <w:basedOn w:val="a3"/>
    <w:link w:val="2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3">
    <w:name w:val="Стиль3"/>
    <w:basedOn w:val="2"/>
    <w:link w:val="30"/>
    <w:qFormat/>
    <w:rsid w:val="00622ED3"/>
    <w:pPr>
      <w:spacing w:line="240" w:lineRule="auto"/>
      <w:jc w:val="center"/>
    </w:pPr>
  </w:style>
  <w:style w:type="character" w:customStyle="1" w:styleId="30">
    <w:name w:val="Стиль3 Знак"/>
    <w:basedOn w:val="20"/>
    <w:link w:val="3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af7">
    <w:name w:val="ПКР Таблицы"/>
    <w:basedOn w:val="a2"/>
    <w:link w:val="af8"/>
    <w:qFormat/>
    <w:rsid w:val="00622ED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ПКР Таблицы Знак"/>
    <w:basedOn w:val="a3"/>
    <w:link w:val="af7"/>
    <w:rsid w:val="00622ED3"/>
    <w:rPr>
      <w:rFonts w:ascii="Times New Roman" w:hAnsi="Times New Roman" w:cs="Times New Roman"/>
      <w:sz w:val="24"/>
      <w:szCs w:val="24"/>
    </w:rPr>
  </w:style>
  <w:style w:type="paragraph" w:customStyle="1" w:styleId="af9">
    <w:name w:val="ПКР Основной текст"/>
    <w:basedOn w:val="a6"/>
    <w:link w:val="afa"/>
    <w:qFormat/>
    <w:rsid w:val="00622ED3"/>
    <w:pPr>
      <w:spacing w:after="0" w:line="360" w:lineRule="auto"/>
    </w:pPr>
  </w:style>
  <w:style w:type="character" w:customStyle="1" w:styleId="afa">
    <w:name w:val="ПКР Основной текст Знак"/>
    <w:basedOn w:val="a7"/>
    <w:link w:val="af9"/>
    <w:rsid w:val="00622ED3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b"/>
    <w:qFormat/>
    <w:rsid w:val="00622ED3"/>
    <w:pPr>
      <w:numPr>
        <w:numId w:val="2"/>
      </w:numPr>
      <w:spacing w:line="360" w:lineRule="auto"/>
      <w:ind w:left="0" w:firstLine="851"/>
    </w:pPr>
  </w:style>
  <w:style w:type="character" w:customStyle="1" w:styleId="afb">
    <w:name w:val="ПКР Перечень Знак"/>
    <w:basedOn w:val="af4"/>
    <w:link w:val="a"/>
    <w:rsid w:val="00622ED3"/>
    <w:rPr>
      <w:rFonts w:ascii="Times New Roman" w:hAnsi="Times New Roman" w:cs="Times New Roman"/>
      <w:sz w:val="28"/>
    </w:rPr>
  </w:style>
  <w:style w:type="paragraph" w:customStyle="1" w:styleId="afc">
    <w:name w:val="ПКР Наименование таблиц"/>
    <w:basedOn w:val="afd"/>
    <w:link w:val="afe"/>
    <w:qFormat/>
    <w:rsid w:val="00622ED3"/>
    <w:pPr>
      <w:ind w:right="425"/>
      <w:jc w:val="right"/>
    </w:pPr>
    <w:rPr>
      <w:rFonts w:cs="Times New Roman"/>
      <w:sz w:val="28"/>
      <w:szCs w:val="28"/>
    </w:rPr>
  </w:style>
  <w:style w:type="character" w:customStyle="1" w:styleId="afe">
    <w:name w:val="ПКР Наименование таблиц Знак"/>
    <w:basedOn w:val="aff"/>
    <w:link w:val="afc"/>
    <w:rsid w:val="00622ED3"/>
    <w:rPr>
      <w:rFonts w:ascii="Times New Roman" w:hAnsi="Times New Roman" w:cs="Times New Roman"/>
      <w:b/>
      <w:bCs/>
      <w:color w:val="4F6228" w:themeColor="accent3" w:themeShade="80"/>
      <w:sz w:val="28"/>
      <w:szCs w:val="28"/>
    </w:rPr>
  </w:style>
  <w:style w:type="paragraph" w:styleId="afd">
    <w:name w:val="caption"/>
    <w:basedOn w:val="a2"/>
    <w:next w:val="a2"/>
    <w:link w:val="aff"/>
    <w:uiPriority w:val="35"/>
    <w:unhideWhenUsed/>
    <w:qFormat/>
    <w:rsid w:val="00622ED3"/>
    <w:pPr>
      <w:spacing w:before="240" w:after="120" w:line="240" w:lineRule="auto"/>
      <w:ind w:right="170"/>
    </w:pPr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11">
    <w:name w:val="toc 1"/>
    <w:basedOn w:val="a2"/>
    <w:next w:val="a2"/>
    <w:autoRedefine/>
    <w:uiPriority w:val="39"/>
    <w:unhideWhenUsed/>
    <w:qFormat/>
    <w:rsid w:val="00622ED3"/>
    <w:pPr>
      <w:tabs>
        <w:tab w:val="right" w:leader="dot" w:pos="10348"/>
      </w:tabs>
      <w:spacing w:after="100"/>
    </w:pPr>
    <w:rPr>
      <w:rFonts w:ascii="Times New Roman" w:hAnsi="Times New Roman" w:cs="Times New Roman"/>
      <w:noProof/>
      <w:sz w:val="28"/>
    </w:rPr>
  </w:style>
  <w:style w:type="character" w:customStyle="1" w:styleId="aff">
    <w:name w:val="Название объекта Знак"/>
    <w:basedOn w:val="a3"/>
    <w:link w:val="afd"/>
    <w:uiPriority w:val="35"/>
    <w:rsid w:val="00622ED3"/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aff0">
    <w:name w:val="Subtitle"/>
    <w:aliases w:val="_Таблица"/>
    <w:basedOn w:val="a2"/>
    <w:next w:val="a2"/>
    <w:link w:val="aff1"/>
    <w:qFormat/>
    <w:rsid w:val="00622ED3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1">
    <w:name w:val="Подзаголовок Знак"/>
    <w:aliases w:val="_Таблица Знак"/>
    <w:basedOn w:val="a3"/>
    <w:link w:val="aff0"/>
    <w:rsid w:val="00622ED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2">
    <w:name w:val="Emphasis"/>
    <w:basedOn w:val="a3"/>
    <w:uiPriority w:val="20"/>
    <w:qFormat/>
    <w:rsid w:val="00622ED3"/>
    <w:rPr>
      <w:i/>
      <w:iCs/>
    </w:rPr>
  </w:style>
  <w:style w:type="character" w:customStyle="1" w:styleId="af6">
    <w:name w:val="Без интервала Знак"/>
    <w:basedOn w:val="a3"/>
    <w:link w:val="af5"/>
    <w:uiPriority w:val="1"/>
    <w:rsid w:val="00622ED3"/>
    <w:rPr>
      <w:rFonts w:ascii="Times New Roman" w:hAnsi="Times New Roman"/>
      <w:sz w:val="24"/>
      <w:szCs w:val="24"/>
      <w:lang w:eastAsia="ru-RU"/>
    </w:rPr>
  </w:style>
  <w:style w:type="paragraph" w:customStyle="1" w:styleId="a1">
    <w:name w:val="Текстовая часть"/>
    <w:basedOn w:val="a6"/>
    <w:link w:val="aff3"/>
    <w:autoRedefine/>
    <w:qFormat/>
    <w:rsid w:val="00B519FE"/>
    <w:pPr>
      <w:numPr>
        <w:numId w:val="7"/>
      </w:numPr>
      <w:spacing w:after="0" w:line="360" w:lineRule="auto"/>
      <w:ind w:right="0"/>
    </w:pPr>
    <w:rPr>
      <w:b/>
    </w:rPr>
  </w:style>
  <w:style w:type="character" w:customStyle="1" w:styleId="aff3">
    <w:name w:val="Текстовая часть Знак"/>
    <w:basedOn w:val="a7"/>
    <w:link w:val="a1"/>
    <w:rsid w:val="00B519FE"/>
    <w:rPr>
      <w:rFonts w:ascii="Times New Roman" w:hAnsi="Times New Roman" w:cs="Times New Roman"/>
      <w:b/>
      <w:sz w:val="28"/>
    </w:rPr>
  </w:style>
  <w:style w:type="paragraph" w:customStyle="1" w:styleId="100">
    <w:name w:val="Текст Табл. 10"/>
    <w:basedOn w:val="a2"/>
    <w:link w:val="101"/>
    <w:autoRedefine/>
    <w:qFormat/>
    <w:rsid w:val="00B519FE"/>
    <w:pPr>
      <w:spacing w:before="120" w:after="120" w:line="240" w:lineRule="auto"/>
      <w:jc w:val="center"/>
    </w:pPr>
    <w:rPr>
      <w:rFonts w:ascii="Times New Roman" w:hAnsi="Times New Roman" w:cs="Times New Roman"/>
      <w:sz w:val="20"/>
    </w:rPr>
  </w:style>
  <w:style w:type="character" w:customStyle="1" w:styleId="101">
    <w:name w:val="Текст Табл. 10 Знак"/>
    <w:basedOn w:val="a3"/>
    <w:link w:val="100"/>
    <w:rsid w:val="00B519FE"/>
    <w:rPr>
      <w:rFonts w:ascii="Times New Roman" w:hAnsi="Times New Roman" w:cs="Times New Roman"/>
      <w:sz w:val="20"/>
    </w:rPr>
  </w:style>
  <w:style w:type="paragraph" w:customStyle="1" w:styleId="aff4">
    <w:name w:val="ТекстОсн."/>
    <w:basedOn w:val="a6"/>
    <w:link w:val="aff5"/>
    <w:autoRedefine/>
    <w:qFormat/>
    <w:rsid w:val="00B519FE"/>
    <w:pPr>
      <w:spacing w:after="0" w:line="360" w:lineRule="auto"/>
      <w:ind w:right="0" w:firstLine="0"/>
    </w:pPr>
  </w:style>
  <w:style w:type="character" w:customStyle="1" w:styleId="aff5">
    <w:name w:val="ТекстОсн. Знак"/>
    <w:basedOn w:val="a7"/>
    <w:link w:val="aff4"/>
    <w:rsid w:val="00B519FE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352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ПКР Раздел"/>
    <w:basedOn w:val="a2"/>
    <w:link w:val="a7"/>
    <w:qFormat/>
    <w:rsid w:val="00622ED3"/>
    <w:pPr>
      <w:spacing w:after="120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ПКР Раздел Знак"/>
    <w:basedOn w:val="a3"/>
    <w:link w:val="a6"/>
    <w:rsid w:val="00622ED3"/>
    <w:rPr>
      <w:rFonts w:ascii="Times New Roman" w:hAnsi="Times New Roman" w:cs="Times New Roman"/>
      <w:sz w:val="28"/>
    </w:rPr>
  </w:style>
  <w:style w:type="paragraph" w:customStyle="1" w:styleId="a8">
    <w:name w:val="Титул"/>
    <w:basedOn w:val="a2"/>
    <w:link w:val="a9"/>
    <w:qFormat/>
    <w:rsid w:val="00622ED3"/>
    <w:pPr>
      <w:spacing w:after="360"/>
      <w:jc w:val="center"/>
    </w:pPr>
    <w:rPr>
      <w:rFonts w:asciiTheme="majorHAnsi" w:hAnsiTheme="majorHAnsi"/>
      <w:b/>
      <w:caps/>
      <w:color w:val="1F497D" w:themeColor="text2"/>
      <w:sz w:val="32"/>
      <w:szCs w:val="32"/>
    </w:rPr>
  </w:style>
  <w:style w:type="character" w:customStyle="1" w:styleId="a9">
    <w:name w:val="Титул Знак"/>
    <w:basedOn w:val="a3"/>
    <w:link w:val="a8"/>
    <w:rsid w:val="00622ED3"/>
    <w:rPr>
      <w:rFonts w:asciiTheme="majorHAnsi" w:hAnsiTheme="majorHAnsi"/>
      <w:b/>
      <w:caps/>
      <w:color w:val="1F497D" w:themeColor="text2"/>
      <w:sz w:val="32"/>
      <w:szCs w:val="32"/>
    </w:rPr>
  </w:style>
  <w:style w:type="paragraph" w:customStyle="1" w:styleId="aa">
    <w:name w:val="Титул_мини"/>
    <w:basedOn w:val="a8"/>
    <w:link w:val="ab"/>
    <w:qFormat/>
    <w:rsid w:val="00622ED3"/>
    <w:rPr>
      <w:sz w:val="20"/>
      <w:szCs w:val="20"/>
    </w:rPr>
  </w:style>
  <w:style w:type="character" w:customStyle="1" w:styleId="ab">
    <w:name w:val="Титул_мини Знак"/>
    <w:basedOn w:val="a9"/>
    <w:link w:val="aa"/>
    <w:rsid w:val="00622ED3"/>
    <w:rPr>
      <w:rFonts w:asciiTheme="majorHAnsi" w:hAnsiTheme="majorHAnsi"/>
      <w:b/>
      <w:caps/>
      <w:color w:val="1F497D" w:themeColor="text2"/>
      <w:sz w:val="20"/>
      <w:szCs w:val="20"/>
    </w:rPr>
  </w:style>
  <w:style w:type="paragraph" w:customStyle="1" w:styleId="ac">
    <w:name w:val="НазваниеТабл"/>
    <w:basedOn w:val="a2"/>
    <w:link w:val="ad"/>
    <w:qFormat/>
    <w:rsid w:val="00622ED3"/>
    <w:pPr>
      <w:jc w:val="center"/>
    </w:pPr>
    <w:rPr>
      <w:rFonts w:ascii="Times New Roman" w:hAnsi="Times New Roman" w:cs="Times New Roman"/>
      <w:b/>
      <w:color w:val="4F81BD" w:themeColor="accent1"/>
      <w:sz w:val="24"/>
    </w:rPr>
  </w:style>
  <w:style w:type="character" w:customStyle="1" w:styleId="ad">
    <w:name w:val="НазваниеТабл Знак"/>
    <w:basedOn w:val="a3"/>
    <w:link w:val="ac"/>
    <w:rsid w:val="00622ED3"/>
    <w:rPr>
      <w:rFonts w:ascii="Times New Roman" w:hAnsi="Times New Roman" w:cs="Times New Roman"/>
      <w:b/>
      <w:color w:val="4F81BD" w:themeColor="accent1"/>
      <w:sz w:val="24"/>
    </w:rPr>
  </w:style>
  <w:style w:type="paragraph" w:customStyle="1" w:styleId="ae">
    <w:name w:val="ЗагТабл"/>
    <w:basedOn w:val="a6"/>
    <w:link w:val="af"/>
    <w:qFormat/>
    <w:rsid w:val="00622ED3"/>
    <w:pPr>
      <w:spacing w:before="120" w:line="240" w:lineRule="auto"/>
      <w:ind w:right="0" w:firstLine="0"/>
      <w:jc w:val="center"/>
    </w:pPr>
    <w:rPr>
      <w:b/>
    </w:rPr>
  </w:style>
  <w:style w:type="character" w:customStyle="1" w:styleId="af">
    <w:name w:val="ЗагТабл Знак"/>
    <w:basedOn w:val="a7"/>
    <w:link w:val="ae"/>
    <w:rsid w:val="00622ED3"/>
    <w:rPr>
      <w:rFonts w:ascii="Times New Roman" w:hAnsi="Times New Roman" w:cs="Times New Roman"/>
      <w:b/>
      <w:sz w:val="28"/>
    </w:rPr>
  </w:style>
  <w:style w:type="paragraph" w:customStyle="1" w:styleId="af0">
    <w:name w:val="ТекстТабл"/>
    <w:basedOn w:val="a2"/>
    <w:link w:val="af1"/>
    <w:qFormat/>
    <w:rsid w:val="00622ED3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1">
    <w:name w:val="ТекстТабл Знак"/>
    <w:basedOn w:val="a3"/>
    <w:link w:val="af0"/>
    <w:rsid w:val="00622ED3"/>
    <w:rPr>
      <w:rFonts w:ascii="Times New Roman" w:hAnsi="Times New Roman" w:cs="Times New Roman"/>
    </w:rPr>
  </w:style>
  <w:style w:type="paragraph" w:customStyle="1" w:styleId="af2">
    <w:name w:val="ОсновнойЖирн"/>
    <w:basedOn w:val="a6"/>
    <w:link w:val="af3"/>
    <w:qFormat/>
    <w:rsid w:val="00622ED3"/>
    <w:pPr>
      <w:ind w:firstLine="0"/>
    </w:pPr>
    <w:rPr>
      <w:b/>
    </w:rPr>
  </w:style>
  <w:style w:type="character" w:customStyle="1" w:styleId="af3">
    <w:name w:val="ОсновнойЖирн Знак"/>
    <w:basedOn w:val="a7"/>
    <w:link w:val="af2"/>
    <w:rsid w:val="00622ED3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6"/>
    <w:link w:val="af4"/>
    <w:qFormat/>
    <w:rsid w:val="00622ED3"/>
    <w:pPr>
      <w:numPr>
        <w:numId w:val="1"/>
      </w:numPr>
      <w:ind w:left="1134" w:hanging="283"/>
    </w:pPr>
  </w:style>
  <w:style w:type="character" w:customStyle="1" w:styleId="af4">
    <w:name w:val="ОснСписок Знак"/>
    <w:basedOn w:val="a7"/>
    <w:link w:val="a0"/>
    <w:rsid w:val="00622ED3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5"/>
    <w:link w:val="10"/>
    <w:qFormat/>
    <w:rsid w:val="00622ED3"/>
    <w:pPr>
      <w:numPr>
        <w:numId w:val="6"/>
      </w:numPr>
      <w:shd w:val="clear" w:color="auto" w:fill="FFFFFF"/>
      <w:spacing w:before="0" w:beforeAutospacing="0" w:after="0" w:afterAutospacing="0" w:line="360" w:lineRule="auto"/>
      <w:ind w:right="142" w:firstLine="709"/>
      <w:jc w:val="both"/>
    </w:pPr>
    <w:rPr>
      <w:rFonts w:eastAsia="Times New Roman" w:cs="Times New Roman"/>
      <w:iCs/>
      <w:sz w:val="28"/>
      <w:szCs w:val="28"/>
    </w:rPr>
  </w:style>
  <w:style w:type="character" w:customStyle="1" w:styleId="10">
    <w:name w:val="Стиль1 Знак"/>
    <w:basedOn w:val="af6"/>
    <w:link w:val="1"/>
    <w:rsid w:val="00622ED3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f5">
    <w:name w:val="No Spacing"/>
    <w:basedOn w:val="a2"/>
    <w:link w:val="af6"/>
    <w:uiPriority w:val="1"/>
    <w:qFormat/>
    <w:rsid w:val="00622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">
    <w:name w:val="Стиль2"/>
    <w:basedOn w:val="a2"/>
    <w:link w:val="20"/>
    <w:qFormat/>
    <w:rsid w:val="00622ED3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character" w:customStyle="1" w:styleId="20">
    <w:name w:val="Стиль2 Знак"/>
    <w:basedOn w:val="a3"/>
    <w:link w:val="2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3">
    <w:name w:val="Стиль3"/>
    <w:basedOn w:val="2"/>
    <w:link w:val="30"/>
    <w:qFormat/>
    <w:rsid w:val="00622ED3"/>
    <w:pPr>
      <w:spacing w:line="240" w:lineRule="auto"/>
      <w:jc w:val="center"/>
    </w:pPr>
  </w:style>
  <w:style w:type="character" w:customStyle="1" w:styleId="30">
    <w:name w:val="Стиль3 Знак"/>
    <w:basedOn w:val="20"/>
    <w:link w:val="3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af7">
    <w:name w:val="ПКР Таблицы"/>
    <w:basedOn w:val="a2"/>
    <w:link w:val="af8"/>
    <w:qFormat/>
    <w:rsid w:val="00622ED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8">
    <w:name w:val="ПКР Таблицы Знак"/>
    <w:basedOn w:val="a3"/>
    <w:link w:val="af7"/>
    <w:rsid w:val="00622ED3"/>
    <w:rPr>
      <w:rFonts w:ascii="Times New Roman" w:hAnsi="Times New Roman" w:cs="Times New Roman"/>
      <w:sz w:val="24"/>
      <w:szCs w:val="24"/>
    </w:rPr>
  </w:style>
  <w:style w:type="paragraph" w:customStyle="1" w:styleId="af9">
    <w:name w:val="ПКР Основной текст"/>
    <w:basedOn w:val="a6"/>
    <w:link w:val="afa"/>
    <w:qFormat/>
    <w:rsid w:val="00622ED3"/>
    <w:pPr>
      <w:spacing w:after="0" w:line="360" w:lineRule="auto"/>
    </w:pPr>
  </w:style>
  <w:style w:type="character" w:customStyle="1" w:styleId="afa">
    <w:name w:val="ПКР Основной текст Знак"/>
    <w:basedOn w:val="a7"/>
    <w:link w:val="af9"/>
    <w:rsid w:val="00622ED3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b"/>
    <w:qFormat/>
    <w:rsid w:val="00622ED3"/>
    <w:pPr>
      <w:numPr>
        <w:numId w:val="2"/>
      </w:numPr>
      <w:spacing w:line="360" w:lineRule="auto"/>
      <w:ind w:left="0" w:firstLine="851"/>
    </w:pPr>
  </w:style>
  <w:style w:type="character" w:customStyle="1" w:styleId="afb">
    <w:name w:val="ПКР Перечень Знак"/>
    <w:basedOn w:val="af4"/>
    <w:link w:val="a"/>
    <w:rsid w:val="00622ED3"/>
    <w:rPr>
      <w:rFonts w:ascii="Times New Roman" w:hAnsi="Times New Roman" w:cs="Times New Roman"/>
      <w:sz w:val="28"/>
    </w:rPr>
  </w:style>
  <w:style w:type="paragraph" w:customStyle="1" w:styleId="afc">
    <w:name w:val="ПКР Наименование таблиц"/>
    <w:basedOn w:val="afd"/>
    <w:link w:val="afe"/>
    <w:qFormat/>
    <w:rsid w:val="00622ED3"/>
    <w:pPr>
      <w:ind w:right="425"/>
      <w:jc w:val="right"/>
    </w:pPr>
    <w:rPr>
      <w:rFonts w:cs="Times New Roman"/>
      <w:sz w:val="28"/>
      <w:szCs w:val="28"/>
    </w:rPr>
  </w:style>
  <w:style w:type="character" w:customStyle="1" w:styleId="afe">
    <w:name w:val="ПКР Наименование таблиц Знак"/>
    <w:basedOn w:val="aff"/>
    <w:link w:val="afc"/>
    <w:rsid w:val="00622ED3"/>
    <w:rPr>
      <w:rFonts w:ascii="Times New Roman" w:hAnsi="Times New Roman" w:cs="Times New Roman"/>
      <w:b/>
      <w:bCs/>
      <w:color w:val="4F6228" w:themeColor="accent3" w:themeShade="80"/>
      <w:sz w:val="28"/>
      <w:szCs w:val="28"/>
    </w:rPr>
  </w:style>
  <w:style w:type="paragraph" w:styleId="afd">
    <w:name w:val="caption"/>
    <w:basedOn w:val="a2"/>
    <w:next w:val="a2"/>
    <w:link w:val="aff"/>
    <w:uiPriority w:val="35"/>
    <w:unhideWhenUsed/>
    <w:qFormat/>
    <w:rsid w:val="00622ED3"/>
    <w:pPr>
      <w:spacing w:before="240" w:after="120" w:line="240" w:lineRule="auto"/>
      <w:ind w:right="170"/>
    </w:pPr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11">
    <w:name w:val="toc 1"/>
    <w:basedOn w:val="a2"/>
    <w:next w:val="a2"/>
    <w:autoRedefine/>
    <w:uiPriority w:val="39"/>
    <w:unhideWhenUsed/>
    <w:qFormat/>
    <w:rsid w:val="00622ED3"/>
    <w:pPr>
      <w:tabs>
        <w:tab w:val="right" w:leader="dot" w:pos="10348"/>
      </w:tabs>
      <w:spacing w:after="100"/>
    </w:pPr>
    <w:rPr>
      <w:rFonts w:ascii="Times New Roman" w:hAnsi="Times New Roman" w:cs="Times New Roman"/>
      <w:noProof/>
      <w:sz w:val="28"/>
    </w:rPr>
  </w:style>
  <w:style w:type="character" w:customStyle="1" w:styleId="aff">
    <w:name w:val="Название объекта Знак"/>
    <w:basedOn w:val="a3"/>
    <w:link w:val="afd"/>
    <w:uiPriority w:val="35"/>
    <w:rsid w:val="00622ED3"/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aff0">
    <w:name w:val="Subtitle"/>
    <w:aliases w:val="_Таблица"/>
    <w:basedOn w:val="a2"/>
    <w:next w:val="a2"/>
    <w:link w:val="aff1"/>
    <w:qFormat/>
    <w:rsid w:val="00622ED3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1">
    <w:name w:val="Подзаголовок Знак"/>
    <w:aliases w:val="_Таблица Знак"/>
    <w:basedOn w:val="a3"/>
    <w:link w:val="aff0"/>
    <w:rsid w:val="00622ED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2">
    <w:name w:val="Emphasis"/>
    <w:basedOn w:val="a3"/>
    <w:uiPriority w:val="20"/>
    <w:qFormat/>
    <w:rsid w:val="00622ED3"/>
    <w:rPr>
      <w:i/>
      <w:iCs/>
    </w:rPr>
  </w:style>
  <w:style w:type="character" w:customStyle="1" w:styleId="af6">
    <w:name w:val="Без интервала Знак"/>
    <w:basedOn w:val="a3"/>
    <w:link w:val="af5"/>
    <w:uiPriority w:val="1"/>
    <w:rsid w:val="00622ED3"/>
    <w:rPr>
      <w:rFonts w:ascii="Times New Roman" w:hAnsi="Times New Roman"/>
      <w:sz w:val="24"/>
      <w:szCs w:val="24"/>
      <w:lang w:eastAsia="ru-RU"/>
    </w:rPr>
  </w:style>
  <w:style w:type="paragraph" w:customStyle="1" w:styleId="a1">
    <w:name w:val="Текстовая часть"/>
    <w:basedOn w:val="a6"/>
    <w:link w:val="aff3"/>
    <w:autoRedefine/>
    <w:qFormat/>
    <w:rsid w:val="00B519FE"/>
    <w:pPr>
      <w:numPr>
        <w:numId w:val="7"/>
      </w:numPr>
      <w:spacing w:after="0" w:line="360" w:lineRule="auto"/>
      <w:ind w:right="0"/>
    </w:pPr>
    <w:rPr>
      <w:b/>
    </w:rPr>
  </w:style>
  <w:style w:type="character" w:customStyle="1" w:styleId="aff3">
    <w:name w:val="Текстовая часть Знак"/>
    <w:basedOn w:val="a7"/>
    <w:link w:val="a1"/>
    <w:rsid w:val="00B519FE"/>
    <w:rPr>
      <w:rFonts w:ascii="Times New Roman" w:hAnsi="Times New Roman" w:cs="Times New Roman"/>
      <w:b/>
      <w:sz w:val="28"/>
    </w:rPr>
  </w:style>
  <w:style w:type="paragraph" w:customStyle="1" w:styleId="100">
    <w:name w:val="Текст Табл. 10"/>
    <w:basedOn w:val="a2"/>
    <w:link w:val="101"/>
    <w:autoRedefine/>
    <w:qFormat/>
    <w:rsid w:val="00B519FE"/>
    <w:pPr>
      <w:spacing w:before="120" w:after="120" w:line="240" w:lineRule="auto"/>
      <w:jc w:val="center"/>
    </w:pPr>
    <w:rPr>
      <w:rFonts w:ascii="Times New Roman" w:hAnsi="Times New Roman" w:cs="Times New Roman"/>
      <w:sz w:val="20"/>
    </w:rPr>
  </w:style>
  <w:style w:type="character" w:customStyle="1" w:styleId="101">
    <w:name w:val="Текст Табл. 10 Знак"/>
    <w:basedOn w:val="a3"/>
    <w:link w:val="100"/>
    <w:rsid w:val="00B519FE"/>
    <w:rPr>
      <w:rFonts w:ascii="Times New Roman" w:hAnsi="Times New Roman" w:cs="Times New Roman"/>
      <w:sz w:val="20"/>
    </w:rPr>
  </w:style>
  <w:style w:type="paragraph" w:customStyle="1" w:styleId="aff4">
    <w:name w:val="ТекстОсн."/>
    <w:basedOn w:val="a6"/>
    <w:link w:val="aff5"/>
    <w:autoRedefine/>
    <w:qFormat/>
    <w:rsid w:val="00B519FE"/>
    <w:pPr>
      <w:spacing w:after="0" w:line="360" w:lineRule="auto"/>
      <w:ind w:right="0" w:firstLine="0"/>
    </w:pPr>
  </w:style>
  <w:style w:type="character" w:customStyle="1" w:styleId="aff5">
    <w:name w:val="ТекстОсн. Знак"/>
    <w:basedOn w:val="a7"/>
    <w:link w:val="aff4"/>
    <w:rsid w:val="00B519FE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rsid w:val="00352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8053628437E8EDB74EBA34D1F6708D38F9DF28F0C27E0FB0071368B9D6EE54361E64AFE1ECBFED79714ADFE78985628DE89D587804DE7i6V4H" TargetMode="External"/><Relationship Id="rId13" Type="http://schemas.openxmlformats.org/officeDocument/2006/relationships/hyperlink" Target="consultantplus://offline/ref=6AB8053628437E8EDB74EBA34D1F6708D38F9DF28F0C27E0FB0071368B9D6EE54361E64AFE1ECBFED29714ADFE78985628DE89D587804DE7i6V4H" TargetMode="External"/><Relationship Id="rId18" Type="http://schemas.openxmlformats.org/officeDocument/2006/relationships/hyperlink" Target="consultantplus://offline/ref=6AB8053628437E8EDB74EBA34D1F6708D38F9DF28F0C27E0FB0071368B9D6EE54361E64AFE1ECBFDD19714ADFE78985628DE89D587804DE7i6V4H" TargetMode="External"/><Relationship Id="rId26" Type="http://schemas.openxmlformats.org/officeDocument/2006/relationships/hyperlink" Target="consultantplus://offline/ref=6AB8053628437E8EDB74EBA34D1F6708D28D93F4870827E0FB0071368B9D6EE54361E64AFE1ECBFAD29714ADFE78985628DE89D587804DE7i6V4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AB8053628437E8EDB74EBA34D1F6708D28C95F4840B27E0FB0071368B9D6EE54361E64AFE1ECFFAD29714ADFE78985628DE89D587804DE7i6V4H" TargetMode="External"/><Relationship Id="rId34" Type="http://schemas.openxmlformats.org/officeDocument/2006/relationships/hyperlink" Target="consultantplus://offline/ref=6AB8053628437E8EDB74EBA34D1F6708D28D93F4870827E0FB0071368B9D6EE54361E64AFE1ECBFED49714ADFE78985628DE89D587804DE7i6V4H" TargetMode="External"/><Relationship Id="rId7" Type="http://schemas.openxmlformats.org/officeDocument/2006/relationships/hyperlink" Target="consultantplus://offline/ref=6AB8053628437E8EDB74EBA34D1F6708D08690F0830D27E0FB0071368B9D6EE54361E64AFE1ECBFED79714ADFE78985628DE89D587804DE7i6V4H" TargetMode="External"/><Relationship Id="rId12" Type="http://schemas.openxmlformats.org/officeDocument/2006/relationships/hyperlink" Target="consultantplus://offline/ref=6AB8053628437E8EDB74EBA34D1F6708D38F9DF28F0C27E0FB0071368B9D6EE54361E64AFE1ECBFED09714ADFE78985628DE89D587804DE7i6V4H" TargetMode="External"/><Relationship Id="rId17" Type="http://schemas.openxmlformats.org/officeDocument/2006/relationships/hyperlink" Target="consultantplus://offline/ref=6AB8053628437E8EDB74EBA34D1F6708D38F9DF28F0C27E0FB0071368B9D6EE54361E64AFE1ECBFDD69714ADFE78985628DE89D587804DE7i6V4H" TargetMode="External"/><Relationship Id="rId25" Type="http://schemas.openxmlformats.org/officeDocument/2006/relationships/hyperlink" Target="consultantplus://offline/ref=6AB8053628437E8EDB74EBA34D1F6708D08690F0830D27E0FB0071368B9D6EE54361E64AFE1ECBFED79714ADFE78985628DE89D587804DE7i6V4H" TargetMode="External"/><Relationship Id="rId33" Type="http://schemas.openxmlformats.org/officeDocument/2006/relationships/hyperlink" Target="consultantplus://offline/ref=6AB8053628437E8EDB74EBA34D1F6708D28D93F4870827E0FB0071368B9D6EE54361E64AFE1ECBFAD79714ADFE78985628DE89D587804DE7i6V4H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AB8053628437E8EDB74EBA34D1F6708D28A96F18E0527E0FB0071368B9D6EE54361E64AFE1ECBFAD09714ADFE78985628DE89D587804DE7i6V4H" TargetMode="External"/><Relationship Id="rId20" Type="http://schemas.openxmlformats.org/officeDocument/2006/relationships/hyperlink" Target="consultantplus://offline/ref=6AB8053628437E8EDB74EBA34D1F6708D38F9DF28F0C27E0FB0071368B9D6EE54361E64AFE1ECBFDD29714ADFE78985628DE89D587804DE7i6V4H" TargetMode="External"/><Relationship Id="rId29" Type="http://schemas.openxmlformats.org/officeDocument/2006/relationships/hyperlink" Target="consultantplus://offline/ref=6AB8053628437E8EDB74EBA34D1F6708D28D93F4870827E0FB0071368B9D6EE54361E64AFE1ECBFEDD9714ADFE78985628DE89D587804DE7i6V4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AB8053628437E8EDB74EBA34D1F6708D38F9DF28F0C27E0FB0071368B9D6EE54361E64AFE1ECBFED69714ADFE78985628DE89D587804DE7i6V4H" TargetMode="External"/><Relationship Id="rId24" Type="http://schemas.openxmlformats.org/officeDocument/2006/relationships/hyperlink" Target="consultantplus://offline/ref=6AB8053628437E8EDB74EBA34D1F6708D28A96F6810927E0FB0071368B9D6EE54361E64AFE1FC8FCD69714ADFE78985628DE89D587804DE7i6V4H" TargetMode="External"/><Relationship Id="rId32" Type="http://schemas.openxmlformats.org/officeDocument/2006/relationships/hyperlink" Target="consultantplus://offline/ref=6AB8053628437E8EDB74EBA34D1F6708D28D93F4870827E0FB0071368B9D6EE54361E64AFE1ECBFAD79714ADFE78985628DE89D587804DE7i6V4H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AB8053628437E8EDB74EBA34D1F6708D28A92F4810E27E0FB0071368B9D6EE54361E64AFE1ECBF7DC9714ADFE78985628DE89D587804DE7i6V4H" TargetMode="External"/><Relationship Id="rId23" Type="http://schemas.openxmlformats.org/officeDocument/2006/relationships/hyperlink" Target="consultantplus://offline/ref=6AB8053628437E8EDB74EBA34D1F6708D28A96F6810927E0FB0071368B9D6EE54361E64AFE1FC8FCD79714ADFE78985628DE89D587804DE7i6V4H" TargetMode="External"/><Relationship Id="rId28" Type="http://schemas.openxmlformats.org/officeDocument/2006/relationships/hyperlink" Target="consultantplus://offline/ref=6AB8053628437E8EDB74EBA34D1F6708D28D93F4870827E0FB0071368B9D6EE54361E64AFE1ECBFED39714ADFE78985628DE89D587804DE7i6V4H" TargetMode="External"/><Relationship Id="rId36" Type="http://schemas.openxmlformats.org/officeDocument/2006/relationships/hyperlink" Target="consultantplus://offline/ref=6AB8053628437E8EDB74EBA34D1F6708D28A96F18E0527E0FB0071368B9D6EE54361E64AFE1ECBFED59714ADFE78985628DE89D587804DE7i6V4H" TargetMode="External"/><Relationship Id="rId10" Type="http://schemas.openxmlformats.org/officeDocument/2006/relationships/hyperlink" Target="consultantplus://offline/ref=6AB8053628437E8EDB74EBA34D1F6708D28A96F6810927E0FB0071368B9D6EE54361E64AFE1FC8FCD49714ADFE78985628DE89D587804DE7i6V4H" TargetMode="External"/><Relationship Id="rId19" Type="http://schemas.openxmlformats.org/officeDocument/2006/relationships/hyperlink" Target="consultantplus://offline/ref=6AB8053628437E8EDB74EBA34D1F6708D38F9DF28F0C27E0FB0071368B9D6EE54361E64AFE1ECBFDD39714ADFE78985628DE89D587804DE7i6V4H" TargetMode="External"/><Relationship Id="rId31" Type="http://schemas.openxmlformats.org/officeDocument/2006/relationships/hyperlink" Target="consultantplus://offline/ref=6AB8053628437E8EDB74EBA34D1F6708D28D93F4870827E0FB0071368B9D6EE54361E64AFE1ECBFBD39714ADFE78985628DE89D587804DE7i6V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AB8053628437E8EDB74EBA34D1F6708D28D93F4870827E0FB0071368B9D6EE54361E64AFE1ECBFAD39714ADFE78985628DE89D587804DE7i6V4H" TargetMode="External"/><Relationship Id="rId14" Type="http://schemas.openxmlformats.org/officeDocument/2006/relationships/hyperlink" Target="consultantplus://offline/ref=6AB8053628437E8EDB74EBA34D1F6708D38F9DF28F0C27E0FB0071368B9D6EE54361E64AFE1ECBFEDC9714ADFE78985628DE89D587804DE7i6V4H" TargetMode="External"/><Relationship Id="rId22" Type="http://schemas.openxmlformats.org/officeDocument/2006/relationships/hyperlink" Target="consultantplus://offline/ref=6AB8053628437E8EDB74EBA34D1F6708D28B96FD8F0B27E0FB0071368B9D6EE54361E64AFE1EC8FFD59714ADFE78985628DE89D587804DE7i6V4H" TargetMode="External"/><Relationship Id="rId27" Type="http://schemas.openxmlformats.org/officeDocument/2006/relationships/hyperlink" Target="consultantplus://offline/ref=6AB8053628437E8EDB74EBA34D1F6708D38F9DF28F0C27E0FB0071368B9D6EE54361E64AFE1ECBFDDD9714ADFE78985628DE89D587804DE7i6V4H" TargetMode="External"/><Relationship Id="rId30" Type="http://schemas.openxmlformats.org/officeDocument/2006/relationships/hyperlink" Target="consultantplus://offline/ref=6AB8053628437E8EDB74EBA34D1F6708D28D93F4870827E0FB0071368B9D6EE54361E64AFE1ECBFDDC9714ADFE78985628DE89D587804DE7i6V4H" TargetMode="External"/><Relationship Id="rId35" Type="http://schemas.openxmlformats.org/officeDocument/2006/relationships/hyperlink" Target="consultantplus://offline/ref=6AB8053628437E8EDB74EBA34D1F6708D28D93F4870827E0FB0071368B9D6EE54361E64AFE1ECBFADC9714ADFE78985628DE89D587804DE7i6V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9616-5F4C-4E9D-8E21-972CBDF9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3366</Words>
  <Characters>19190</Characters>
  <Application>Microsoft Office Word</Application>
  <DocSecurity>0</DocSecurity>
  <Lines>159</Lines>
  <Paragraphs>45</Paragraphs>
  <ScaleCrop>false</ScaleCrop>
  <Company>SPecialiST RePack</Company>
  <LinksUpToDate>false</LinksUpToDate>
  <CharactersWithSpaces>22511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2020-07-31T07:21:00Z</dcterms:created>
  <dcterms:modified xsi:type="dcterms:W3CDTF">2020-07-31T07:23:00Z</dcterms:modified>
</cp:coreProperties>
</file>